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01" w:rsidRDefault="00B93A01" w:rsidP="00B93A01">
      <w:pPr>
        <w:pStyle w:val="foral-f-titulo4-t8-c"/>
        <w:spacing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Segunda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.–</w:t>
      </w:r>
      <w:proofErr w:type="gramEnd"/>
      <w:r>
        <w:rPr>
          <w:rFonts w:ascii="Arial" w:hAnsi="Arial" w:cs="Arial"/>
          <w:color w:val="333333"/>
          <w:sz w:val="18"/>
          <w:szCs w:val="18"/>
        </w:rPr>
        <w:t>Requisitos de las personas participantes.</w:t>
      </w:r>
    </w:p>
    <w:p w:rsidR="00B93A01" w:rsidRDefault="00B93A01" w:rsidP="00B93A01">
      <w:pPr>
        <w:pStyle w:val="foral-f-parrafo-3lineas-t5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2.1. Las personas aspirantes que deseen participar en la presente convocatoria deberán reunir los siguientes requisitos en la fecha de finalización del plazo de presentación de instancias: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a) Tener la nacionalidad española, ser nacional de un Estado miembro de la Unión Europea o nacional de un Estado incluido en el ámbito de aplicación de los Tratados Internacionales celebrados por la Comunidad Europea y ratificados por España, que contemplen la libre circulación de trabajadores.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También podrá participar quien sea cónyuge de personas con nacionalidad española, de nacionales de un Estado miembro de la Unión Europea y de nacionales de los Estados incluidos en el ámbito de aplicación de los Tratados internacionales mencionados, siempre que no estén separadas de derecho, así como sus descendientes y descendientes de la persona cónyuge, cuando no medie separación de derecho, que sean menores de veintiún años o mayores de dicha edad que vivan a sus expensas.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b) Tener cumplidos dieciséis años y no exceder, en su caso, de la edad máxima de jubilación forzosa.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c) Estar en posesión del título de Técnico Superior en Automoción, o título declarado equivalente, o en condiciones de obtenerlo en la fecha en que termine el plazo de presentación de instancias.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En el caso de titulaciones obtenidas en el extranjero se deberá estar en posesión de la credencial que acredite su homologación.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d) Estar en posesión de los permisos de conducir de la clase A y B.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e) Poseer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la capacidad física y psíquica necesarias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para el ejercicio de las correspondientes funciones.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f) No hallarse en situación de inhabilitación ni suspensión para el ejercicio de funciones públicas y no haber sido separado del servicio de una Administración Pública.</w:t>
      </w:r>
    </w:p>
    <w:p w:rsidR="00B93A01" w:rsidRDefault="00B93A01" w:rsidP="00B93A01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2.2. El cumplimiento de todos los requisitos recogidos en esta base, además de entenderse referido a la fecha de finalización del plazo de presentación de instancias, deberá mantenerse durante el procedimiento de selección, así como en el momento del llamamiento y durante el período de contratación.</w:t>
      </w:r>
    </w:p>
    <w:p w:rsidR="002E017A" w:rsidRDefault="002E017A">
      <w:bookmarkStart w:id="0" w:name="_GoBack"/>
      <w:bookmarkEnd w:id="0"/>
    </w:p>
    <w:sectPr w:rsidR="002E0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01"/>
    <w:rsid w:val="002E017A"/>
    <w:rsid w:val="0055688D"/>
    <w:rsid w:val="00B9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B93A0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B93A0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B93A01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B93A0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B93A0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B93A01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7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N583053</dc:creator>
  <cp:lastModifiedBy>N583053</cp:lastModifiedBy>
  <cp:revision>1</cp:revision>
  <dcterms:created xsi:type="dcterms:W3CDTF">2019-02-20T06:41:00Z</dcterms:created>
  <dcterms:modified xsi:type="dcterms:W3CDTF">2019-02-20T06:42:00Z</dcterms:modified>
</cp:coreProperties>
</file>